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2D67" w14:textId="21BC687A" w:rsidR="002B4F27" w:rsidRPr="00D8401B" w:rsidRDefault="007073B8" w:rsidP="00C84620">
      <w:pPr>
        <w:shd w:val="clear" w:color="auto" w:fill="FFFFFF"/>
        <w:spacing w:before="225" w:line="240" w:lineRule="auto"/>
        <w:outlineLvl w:val="0"/>
        <w:rPr>
          <w:rFonts w:eastAsia="Times New Roman" w:cstheme="minorHAnsi"/>
          <w:b/>
          <w:bCs/>
          <w:color w:val="0B0B0B"/>
          <w:spacing w:val="2"/>
          <w:kern w:val="36"/>
          <w:sz w:val="28"/>
          <w:szCs w:val="28"/>
          <w:lang w:eastAsia="en-GB"/>
        </w:rPr>
      </w:pPr>
      <w:r w:rsidRPr="007073B8">
        <w:rPr>
          <w:rFonts w:eastAsia="Times New Roman" w:cstheme="minorHAnsi"/>
          <w:b/>
          <w:bCs/>
          <w:color w:val="0B0B0B"/>
          <w:spacing w:val="2"/>
          <w:kern w:val="36"/>
          <w:sz w:val="28"/>
          <w:szCs w:val="28"/>
          <w:lang w:eastAsia="en-GB"/>
        </w:rPr>
        <w:t>Safeguarding Children, Young People and Vulnerable Adults</w:t>
      </w:r>
    </w:p>
    <w:p w14:paraId="53C8E7C5" w14:textId="6E81132B" w:rsidR="002B4F27" w:rsidRPr="007073B8" w:rsidRDefault="002B4F27" w:rsidP="00C84620">
      <w:pPr>
        <w:shd w:val="clear" w:color="auto" w:fill="FFFFFF"/>
        <w:spacing w:before="225" w:line="240" w:lineRule="auto"/>
        <w:outlineLvl w:val="0"/>
        <w:rPr>
          <w:rFonts w:eastAsia="Times New Roman" w:cstheme="minorHAnsi"/>
          <w:b/>
          <w:bCs/>
          <w:color w:val="0B0B0B"/>
          <w:spacing w:val="2"/>
          <w:kern w:val="36"/>
          <w:sz w:val="28"/>
          <w:szCs w:val="28"/>
          <w:lang w:eastAsia="en-GB"/>
        </w:rPr>
      </w:pPr>
    </w:p>
    <w:p w14:paraId="53990647" w14:textId="385ABF41" w:rsidR="007073B8" w:rsidRPr="00D8401B" w:rsidRDefault="007073B8" w:rsidP="007073B8">
      <w:pPr>
        <w:shd w:val="clear" w:color="auto" w:fill="FFFFFF"/>
        <w:spacing w:after="450" w:line="240" w:lineRule="auto"/>
        <w:rPr>
          <w:rFonts w:eastAsia="Times New Roman" w:cstheme="minorHAnsi"/>
          <w:spacing w:val="1"/>
          <w:lang w:eastAsia="en-GB"/>
        </w:rPr>
      </w:pPr>
      <w:r w:rsidRPr="00D8401B">
        <w:rPr>
          <w:rFonts w:eastAsia="Times New Roman" w:cstheme="minorHAnsi"/>
          <w:spacing w:val="1"/>
          <w:lang w:eastAsia="en-GB"/>
        </w:rPr>
        <w:t>Chestnut Infrastructure Ltd believe</w:t>
      </w:r>
      <w:r w:rsidR="00C84620" w:rsidRPr="00D8401B">
        <w:rPr>
          <w:rFonts w:eastAsia="Times New Roman" w:cstheme="minorHAnsi"/>
          <w:spacing w:val="1"/>
          <w:lang w:eastAsia="en-GB"/>
        </w:rPr>
        <w:t>s</w:t>
      </w:r>
      <w:r w:rsidRPr="00D8401B">
        <w:rPr>
          <w:rFonts w:eastAsia="Times New Roman" w:cstheme="minorHAnsi"/>
          <w:spacing w:val="1"/>
          <w:lang w:eastAsia="en-GB"/>
        </w:rPr>
        <w:t xml:space="preserve"> that it is always unacceptable for a child or young person to experience abuse of any kind and recognises its responsibility to safeguard and promote the welfare of all children and young people, through a commitment to practice which protects them.</w:t>
      </w:r>
    </w:p>
    <w:p w14:paraId="3092BCF1" w14:textId="77777777" w:rsidR="007073B8" w:rsidRPr="00D8401B" w:rsidRDefault="007073B8" w:rsidP="007073B8">
      <w:pPr>
        <w:shd w:val="clear" w:color="auto" w:fill="FFFFFF"/>
        <w:spacing w:after="450" w:line="240" w:lineRule="auto"/>
        <w:rPr>
          <w:rFonts w:eastAsia="Times New Roman" w:cstheme="minorHAnsi"/>
          <w:spacing w:val="1"/>
          <w:lang w:eastAsia="en-GB"/>
        </w:rPr>
      </w:pPr>
      <w:r w:rsidRPr="00D8401B">
        <w:rPr>
          <w:rFonts w:eastAsia="Times New Roman" w:cstheme="minorHAnsi"/>
          <w:spacing w:val="1"/>
          <w:lang w:eastAsia="en-GB"/>
        </w:rPr>
        <w:t>We recognise that:</w:t>
      </w:r>
    </w:p>
    <w:p w14:paraId="086739A7" w14:textId="67F47141" w:rsidR="007073B8" w:rsidRPr="00D8401B" w:rsidRDefault="00350A1E" w:rsidP="007073B8">
      <w:pPr>
        <w:numPr>
          <w:ilvl w:val="0"/>
          <w:numId w:val="1"/>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T</w:t>
      </w:r>
      <w:r w:rsidR="007073B8" w:rsidRPr="00D8401B">
        <w:rPr>
          <w:rFonts w:eastAsia="Times New Roman" w:cstheme="minorHAnsi"/>
          <w:spacing w:val="1"/>
          <w:lang w:eastAsia="en-GB"/>
        </w:rPr>
        <w:t>he welfare of the child/young person is paramount</w:t>
      </w:r>
    </w:p>
    <w:p w14:paraId="7B1B75CF" w14:textId="5B2CA1D8" w:rsidR="007073B8" w:rsidRPr="00D8401B" w:rsidRDefault="00EB5C4F" w:rsidP="007073B8">
      <w:pPr>
        <w:numPr>
          <w:ilvl w:val="0"/>
          <w:numId w:val="1"/>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A</w:t>
      </w:r>
      <w:r w:rsidR="007073B8" w:rsidRPr="00D8401B">
        <w:rPr>
          <w:rFonts w:eastAsia="Times New Roman" w:cstheme="minorHAnsi"/>
          <w:spacing w:val="1"/>
          <w:lang w:eastAsia="en-GB"/>
        </w:rPr>
        <w:t>ll children, regardless of age, ability, gender, racial heritage, religious belief, sexual orientation, or identity, have the right to equal protection from all types of harm or abuse</w:t>
      </w:r>
    </w:p>
    <w:p w14:paraId="6783849A" w14:textId="5A4457C8" w:rsidR="007073B8" w:rsidRPr="00D8401B" w:rsidRDefault="00EB5C4F" w:rsidP="007073B8">
      <w:pPr>
        <w:numPr>
          <w:ilvl w:val="0"/>
          <w:numId w:val="1"/>
        </w:numPr>
        <w:shd w:val="clear" w:color="auto" w:fill="FFFFFF"/>
        <w:spacing w:before="100" w:beforeAutospacing="1" w:after="0" w:line="240" w:lineRule="auto"/>
        <w:ind w:left="495"/>
        <w:rPr>
          <w:rFonts w:eastAsia="Times New Roman" w:cstheme="minorHAnsi"/>
          <w:spacing w:val="1"/>
          <w:lang w:eastAsia="en-GB"/>
        </w:rPr>
      </w:pPr>
      <w:r w:rsidRPr="00D8401B">
        <w:rPr>
          <w:rFonts w:eastAsia="Times New Roman" w:cstheme="minorHAnsi"/>
          <w:spacing w:val="1"/>
          <w:lang w:eastAsia="en-GB"/>
        </w:rPr>
        <w:t>W</w:t>
      </w:r>
      <w:r w:rsidR="007073B8" w:rsidRPr="00D8401B">
        <w:rPr>
          <w:rFonts w:eastAsia="Times New Roman" w:cstheme="minorHAnsi"/>
          <w:spacing w:val="1"/>
          <w:lang w:eastAsia="en-GB"/>
        </w:rPr>
        <w:t>orking in partnership with children, young people, and parents, carers and other agencies is essential in promoting young people’s welfare</w:t>
      </w:r>
    </w:p>
    <w:p w14:paraId="3B82F245" w14:textId="77777777" w:rsidR="007073B8" w:rsidRPr="00D8401B" w:rsidRDefault="007073B8" w:rsidP="007073B8">
      <w:pPr>
        <w:shd w:val="clear" w:color="auto" w:fill="FFFFFF"/>
        <w:spacing w:after="450" w:line="240" w:lineRule="auto"/>
        <w:rPr>
          <w:rFonts w:eastAsia="Times New Roman" w:cstheme="minorHAnsi"/>
          <w:spacing w:val="1"/>
          <w:lang w:eastAsia="en-GB"/>
        </w:rPr>
      </w:pPr>
      <w:r w:rsidRPr="00D8401B">
        <w:rPr>
          <w:rFonts w:eastAsia="Times New Roman" w:cstheme="minorHAnsi"/>
          <w:spacing w:val="1"/>
          <w:lang w:eastAsia="en-GB"/>
        </w:rPr>
        <w:t> </w:t>
      </w:r>
    </w:p>
    <w:p w14:paraId="2995113E" w14:textId="77777777" w:rsidR="007073B8" w:rsidRPr="00D8401B" w:rsidRDefault="007073B8" w:rsidP="007073B8">
      <w:pPr>
        <w:shd w:val="clear" w:color="auto" w:fill="FFFFFF"/>
        <w:spacing w:after="450" w:line="240" w:lineRule="auto"/>
        <w:rPr>
          <w:rFonts w:eastAsia="Times New Roman" w:cstheme="minorHAnsi"/>
          <w:spacing w:val="1"/>
          <w:lang w:eastAsia="en-GB"/>
        </w:rPr>
      </w:pPr>
      <w:r w:rsidRPr="00D8401B">
        <w:rPr>
          <w:rFonts w:eastAsia="Times New Roman" w:cstheme="minorHAnsi"/>
          <w:spacing w:val="1"/>
          <w:lang w:eastAsia="en-GB"/>
        </w:rPr>
        <w:t>We will seek to safeguard children and young people by:</w:t>
      </w:r>
    </w:p>
    <w:p w14:paraId="56C338A3" w14:textId="578E15C3" w:rsidR="007073B8" w:rsidRPr="00D8401B" w:rsidRDefault="00350A1E" w:rsidP="007073B8">
      <w:pPr>
        <w:numPr>
          <w:ilvl w:val="0"/>
          <w:numId w:val="2"/>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V</w:t>
      </w:r>
      <w:r w:rsidR="007073B8" w:rsidRPr="00D8401B">
        <w:rPr>
          <w:rFonts w:eastAsia="Times New Roman" w:cstheme="minorHAnsi"/>
          <w:spacing w:val="1"/>
          <w:lang w:eastAsia="en-GB"/>
        </w:rPr>
        <w:t>aluing them, listening to and respecting them;</w:t>
      </w:r>
    </w:p>
    <w:p w14:paraId="1A609923" w14:textId="087B3CC1" w:rsidR="007073B8" w:rsidRPr="00D8401B" w:rsidRDefault="00350A1E" w:rsidP="007073B8">
      <w:pPr>
        <w:numPr>
          <w:ilvl w:val="0"/>
          <w:numId w:val="2"/>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A</w:t>
      </w:r>
      <w:r w:rsidR="007073B8" w:rsidRPr="00D8401B">
        <w:rPr>
          <w:rFonts w:eastAsia="Times New Roman" w:cstheme="minorHAnsi"/>
          <w:spacing w:val="1"/>
          <w:lang w:eastAsia="en-GB"/>
        </w:rPr>
        <w:t>dopting child protection guidelines through our procedures and a code of conduct for staff;</w:t>
      </w:r>
    </w:p>
    <w:p w14:paraId="06DF97FA" w14:textId="1154613A" w:rsidR="007073B8" w:rsidRPr="00D8401B" w:rsidRDefault="00350A1E" w:rsidP="007073B8">
      <w:pPr>
        <w:numPr>
          <w:ilvl w:val="0"/>
          <w:numId w:val="2"/>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S</w:t>
      </w:r>
      <w:r w:rsidR="007073B8" w:rsidRPr="00D8401B">
        <w:rPr>
          <w:rFonts w:eastAsia="Times New Roman" w:cstheme="minorHAnsi"/>
          <w:spacing w:val="1"/>
          <w:lang w:eastAsia="en-GB"/>
        </w:rPr>
        <w:t>haring information about child protection and good practice with staff;</w:t>
      </w:r>
    </w:p>
    <w:p w14:paraId="4AD61781" w14:textId="6634772A" w:rsidR="007073B8" w:rsidRPr="00D8401B" w:rsidRDefault="00350A1E" w:rsidP="007073B8">
      <w:pPr>
        <w:numPr>
          <w:ilvl w:val="0"/>
          <w:numId w:val="2"/>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S</w:t>
      </w:r>
      <w:r w:rsidR="007073B8" w:rsidRPr="00D8401B">
        <w:rPr>
          <w:rFonts w:eastAsia="Times New Roman" w:cstheme="minorHAnsi"/>
          <w:spacing w:val="1"/>
          <w:lang w:eastAsia="en-GB"/>
        </w:rPr>
        <w:t>haring information about concerns with agencies who need to know;</w:t>
      </w:r>
    </w:p>
    <w:p w14:paraId="125086DC" w14:textId="10C84021" w:rsidR="007073B8" w:rsidRPr="00D8401B" w:rsidRDefault="00350A1E" w:rsidP="007073B8">
      <w:pPr>
        <w:numPr>
          <w:ilvl w:val="0"/>
          <w:numId w:val="2"/>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P</w:t>
      </w:r>
      <w:r w:rsidR="007073B8" w:rsidRPr="00D8401B">
        <w:rPr>
          <w:rFonts w:eastAsia="Times New Roman" w:cstheme="minorHAnsi"/>
          <w:spacing w:val="1"/>
          <w:lang w:eastAsia="en-GB"/>
        </w:rPr>
        <w:t>roviding effective management to staff through supervision, support and training.</w:t>
      </w:r>
    </w:p>
    <w:p w14:paraId="365254FA" w14:textId="12C66670" w:rsidR="007073B8" w:rsidRPr="00D8401B" w:rsidRDefault="00350A1E" w:rsidP="007073B8">
      <w:pPr>
        <w:numPr>
          <w:ilvl w:val="0"/>
          <w:numId w:val="2"/>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E</w:t>
      </w:r>
      <w:r w:rsidR="007073B8" w:rsidRPr="00D8401B">
        <w:rPr>
          <w:rFonts w:eastAsia="Times New Roman" w:cstheme="minorHAnsi"/>
          <w:spacing w:val="1"/>
          <w:lang w:eastAsia="en-GB"/>
        </w:rPr>
        <w:t>nsur</w:t>
      </w:r>
      <w:r w:rsidR="009B7881">
        <w:rPr>
          <w:rFonts w:eastAsia="Times New Roman" w:cstheme="minorHAnsi"/>
          <w:spacing w:val="1"/>
          <w:lang w:eastAsia="en-GB"/>
        </w:rPr>
        <w:t>ing</w:t>
      </w:r>
      <w:r w:rsidR="007073B8" w:rsidRPr="00D8401B">
        <w:rPr>
          <w:rFonts w:eastAsia="Times New Roman" w:cstheme="minorHAnsi"/>
          <w:spacing w:val="1"/>
          <w:lang w:eastAsia="en-GB"/>
        </w:rPr>
        <w:t xml:space="preserve"> appropriate action is taken in the event of incidents/concerns of abuse and support provided to the individual/s who raise or disclose the concern</w:t>
      </w:r>
    </w:p>
    <w:p w14:paraId="0F92D75C" w14:textId="4312DB10" w:rsidR="007073B8" w:rsidRPr="00D8401B" w:rsidRDefault="00350A1E" w:rsidP="007073B8">
      <w:pPr>
        <w:numPr>
          <w:ilvl w:val="0"/>
          <w:numId w:val="2"/>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E</w:t>
      </w:r>
      <w:r w:rsidR="007073B8" w:rsidRPr="00D8401B">
        <w:rPr>
          <w:rFonts w:eastAsia="Times New Roman" w:cstheme="minorHAnsi"/>
          <w:spacing w:val="1"/>
          <w:lang w:eastAsia="en-GB"/>
        </w:rPr>
        <w:t>nsur</w:t>
      </w:r>
      <w:r w:rsidR="009B7881">
        <w:rPr>
          <w:rFonts w:eastAsia="Times New Roman" w:cstheme="minorHAnsi"/>
          <w:spacing w:val="1"/>
          <w:lang w:eastAsia="en-GB"/>
        </w:rPr>
        <w:t xml:space="preserve">ing </w:t>
      </w:r>
      <w:r w:rsidR="007073B8" w:rsidRPr="00D8401B">
        <w:rPr>
          <w:rFonts w:eastAsia="Times New Roman" w:cstheme="minorHAnsi"/>
          <w:spacing w:val="1"/>
          <w:lang w:eastAsia="en-GB"/>
        </w:rPr>
        <w:t>that confidential, detailed and accurate records of all safeguarding concerns are maintained and securely stored</w:t>
      </w:r>
    </w:p>
    <w:p w14:paraId="0F5CA46A" w14:textId="072B4ECB" w:rsidR="007073B8" w:rsidRPr="00D8401B" w:rsidRDefault="00350A1E" w:rsidP="007073B8">
      <w:pPr>
        <w:numPr>
          <w:ilvl w:val="0"/>
          <w:numId w:val="2"/>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P</w:t>
      </w:r>
      <w:r w:rsidR="007073B8" w:rsidRPr="00D8401B">
        <w:rPr>
          <w:rFonts w:eastAsia="Times New Roman" w:cstheme="minorHAnsi"/>
          <w:spacing w:val="1"/>
          <w:lang w:eastAsia="en-GB"/>
        </w:rPr>
        <w:t>revent</w:t>
      </w:r>
      <w:r w:rsidR="009B7881">
        <w:rPr>
          <w:rFonts w:eastAsia="Times New Roman" w:cstheme="minorHAnsi"/>
          <w:spacing w:val="1"/>
          <w:lang w:eastAsia="en-GB"/>
        </w:rPr>
        <w:t>ing</w:t>
      </w:r>
      <w:r w:rsidR="007073B8" w:rsidRPr="00D8401B">
        <w:rPr>
          <w:rFonts w:eastAsia="Times New Roman" w:cstheme="minorHAnsi"/>
          <w:spacing w:val="1"/>
          <w:lang w:eastAsia="en-GB"/>
        </w:rPr>
        <w:t xml:space="preserve"> the employment/deployment of unsuitable individuals</w:t>
      </w:r>
    </w:p>
    <w:p w14:paraId="701C2EA0" w14:textId="6F7ACDA8" w:rsidR="007073B8" w:rsidRPr="00D8401B" w:rsidRDefault="00350A1E" w:rsidP="007073B8">
      <w:pPr>
        <w:numPr>
          <w:ilvl w:val="0"/>
          <w:numId w:val="2"/>
        </w:numPr>
        <w:shd w:val="clear" w:color="auto" w:fill="FFFFFF"/>
        <w:spacing w:before="100" w:beforeAutospacing="1" w:after="0" w:line="240" w:lineRule="auto"/>
        <w:ind w:left="495"/>
        <w:rPr>
          <w:rFonts w:eastAsia="Times New Roman" w:cstheme="minorHAnsi"/>
          <w:spacing w:val="1"/>
          <w:lang w:eastAsia="en-GB"/>
        </w:rPr>
      </w:pPr>
      <w:r w:rsidRPr="00D8401B">
        <w:rPr>
          <w:rFonts w:eastAsia="Times New Roman" w:cstheme="minorHAnsi"/>
          <w:spacing w:val="1"/>
          <w:lang w:eastAsia="en-GB"/>
        </w:rPr>
        <w:t>E</w:t>
      </w:r>
      <w:r w:rsidR="007073B8" w:rsidRPr="00D8401B">
        <w:rPr>
          <w:rFonts w:eastAsia="Times New Roman" w:cstheme="minorHAnsi"/>
          <w:spacing w:val="1"/>
          <w:lang w:eastAsia="en-GB"/>
        </w:rPr>
        <w:t>nsur</w:t>
      </w:r>
      <w:r w:rsidR="009B7881">
        <w:rPr>
          <w:rFonts w:eastAsia="Times New Roman" w:cstheme="minorHAnsi"/>
          <w:spacing w:val="1"/>
          <w:lang w:eastAsia="en-GB"/>
        </w:rPr>
        <w:t>ing</w:t>
      </w:r>
      <w:r w:rsidR="007073B8" w:rsidRPr="00D8401B">
        <w:rPr>
          <w:rFonts w:eastAsia="Times New Roman" w:cstheme="minorHAnsi"/>
          <w:spacing w:val="1"/>
          <w:lang w:eastAsia="en-GB"/>
        </w:rPr>
        <w:t xml:space="preserve"> robust safeguarding arrangements and procedures are in operation.</w:t>
      </w:r>
    </w:p>
    <w:p w14:paraId="0435B234" w14:textId="77777777" w:rsidR="007073B8" w:rsidRPr="00D8401B" w:rsidRDefault="007073B8" w:rsidP="007073B8">
      <w:pPr>
        <w:shd w:val="clear" w:color="auto" w:fill="FFFFFF"/>
        <w:spacing w:after="450" w:line="240" w:lineRule="auto"/>
        <w:rPr>
          <w:rFonts w:eastAsia="Times New Roman" w:cstheme="minorHAnsi"/>
          <w:spacing w:val="1"/>
          <w:lang w:eastAsia="en-GB"/>
        </w:rPr>
      </w:pPr>
      <w:r w:rsidRPr="00D8401B">
        <w:rPr>
          <w:rFonts w:eastAsia="Times New Roman" w:cstheme="minorHAnsi"/>
          <w:spacing w:val="1"/>
          <w:lang w:eastAsia="en-GB"/>
        </w:rPr>
        <w:t> </w:t>
      </w:r>
    </w:p>
    <w:p w14:paraId="1B0234F5" w14:textId="77777777" w:rsidR="007073B8" w:rsidRPr="00D8401B" w:rsidRDefault="007073B8" w:rsidP="007073B8">
      <w:pPr>
        <w:shd w:val="clear" w:color="auto" w:fill="FFFFFF"/>
        <w:spacing w:after="0" w:line="240" w:lineRule="auto"/>
        <w:rPr>
          <w:rFonts w:eastAsia="Times New Roman" w:cstheme="minorHAnsi"/>
          <w:spacing w:val="1"/>
          <w:lang w:eastAsia="en-GB"/>
        </w:rPr>
      </w:pPr>
      <w:r w:rsidRPr="00D8401B">
        <w:rPr>
          <w:rFonts w:eastAsia="Times New Roman" w:cstheme="minorHAnsi"/>
          <w:b/>
          <w:bCs/>
          <w:spacing w:val="1"/>
          <w:lang w:eastAsia="en-GB"/>
        </w:rPr>
        <w:t>Responsibilities</w:t>
      </w:r>
    </w:p>
    <w:p w14:paraId="3EB65A18" w14:textId="3532F2B8" w:rsidR="007073B8" w:rsidRPr="00D8401B" w:rsidRDefault="007073B8" w:rsidP="007073B8">
      <w:pPr>
        <w:shd w:val="clear" w:color="auto" w:fill="FFFFFF"/>
        <w:spacing w:after="450" w:line="240" w:lineRule="auto"/>
        <w:rPr>
          <w:rFonts w:eastAsia="Times New Roman" w:cstheme="minorHAnsi"/>
          <w:spacing w:val="1"/>
          <w:lang w:eastAsia="en-GB"/>
        </w:rPr>
      </w:pPr>
      <w:r w:rsidRPr="00D8401B">
        <w:rPr>
          <w:rFonts w:eastAsia="Times New Roman" w:cstheme="minorHAnsi"/>
          <w:spacing w:val="1"/>
          <w:lang w:eastAsia="en-GB"/>
        </w:rPr>
        <w:t>Every member of staff and volunteer working for Chestnut Infrastructure Ltd has a responsibility to safeguard children. We all have a duty to report concerns wherever they arise for instance through our work within schools, with regard to the behaviour or practice of staff, volunteers, other organisations or individuals.</w:t>
      </w:r>
    </w:p>
    <w:p w14:paraId="74AB224F" w14:textId="015E9E6A" w:rsidR="007073B8" w:rsidRPr="00D8401B" w:rsidRDefault="007073B8" w:rsidP="007073B8">
      <w:pPr>
        <w:shd w:val="clear" w:color="auto" w:fill="FFFFFF"/>
        <w:spacing w:after="0" w:line="240" w:lineRule="auto"/>
        <w:rPr>
          <w:rFonts w:eastAsia="Times New Roman" w:cstheme="minorHAnsi"/>
          <w:spacing w:val="1"/>
          <w:lang w:eastAsia="en-GB"/>
        </w:rPr>
      </w:pPr>
      <w:r w:rsidRPr="00D8401B">
        <w:rPr>
          <w:rFonts w:eastAsia="Times New Roman" w:cstheme="minorHAnsi"/>
          <w:b/>
          <w:bCs/>
          <w:spacing w:val="1"/>
          <w:lang w:eastAsia="en-GB"/>
        </w:rPr>
        <w:t>Every member of staff needs to have read and signed our full safeguarding policy and procedures. </w:t>
      </w:r>
    </w:p>
    <w:p w14:paraId="64501780" w14:textId="77777777" w:rsidR="007073B8" w:rsidRPr="00D8401B" w:rsidRDefault="007073B8" w:rsidP="007073B8">
      <w:pPr>
        <w:shd w:val="clear" w:color="auto" w:fill="FFFFFF"/>
        <w:spacing w:after="0" w:line="240" w:lineRule="auto"/>
        <w:rPr>
          <w:rFonts w:eastAsia="Times New Roman" w:cstheme="minorHAnsi"/>
          <w:spacing w:val="1"/>
          <w:lang w:eastAsia="en-GB"/>
        </w:rPr>
      </w:pPr>
      <w:r w:rsidRPr="00D8401B">
        <w:rPr>
          <w:rFonts w:eastAsia="Times New Roman" w:cstheme="minorHAnsi"/>
          <w:b/>
          <w:bCs/>
          <w:spacing w:val="1"/>
          <w:lang w:eastAsia="en-GB"/>
        </w:rPr>
        <w:t>Key areas covered in our policy include:</w:t>
      </w:r>
    </w:p>
    <w:p w14:paraId="6FA26B6E" w14:textId="77777777" w:rsidR="007073B8" w:rsidRPr="00D8401B" w:rsidRDefault="007073B8" w:rsidP="007073B8">
      <w:pPr>
        <w:numPr>
          <w:ilvl w:val="0"/>
          <w:numId w:val="3"/>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Importance of taking any concerns or allegations seriously and never keeping any concerns to yourself</w:t>
      </w:r>
    </w:p>
    <w:p w14:paraId="4500444F" w14:textId="77777777" w:rsidR="007073B8" w:rsidRPr="00D8401B" w:rsidRDefault="007073B8" w:rsidP="007073B8">
      <w:pPr>
        <w:numPr>
          <w:ilvl w:val="0"/>
          <w:numId w:val="3"/>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Clearly detailing roles and responsibilities for safeguarding</w:t>
      </w:r>
    </w:p>
    <w:p w14:paraId="36497386" w14:textId="77777777" w:rsidR="007073B8" w:rsidRPr="00D8401B" w:rsidRDefault="007073B8" w:rsidP="007073B8">
      <w:pPr>
        <w:numPr>
          <w:ilvl w:val="0"/>
          <w:numId w:val="3"/>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Everyone understanding the need to discuss, report and record concerns as appropriate</w:t>
      </w:r>
    </w:p>
    <w:p w14:paraId="3AE1B9F1" w14:textId="77777777" w:rsidR="007073B8" w:rsidRPr="00D8401B" w:rsidRDefault="007073B8" w:rsidP="007073B8">
      <w:pPr>
        <w:numPr>
          <w:ilvl w:val="0"/>
          <w:numId w:val="3"/>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lastRenderedPageBreak/>
        <w:t>An explanation of three levels of safeguarding risk: Immediate, Managed and Ongoing concern</w:t>
      </w:r>
    </w:p>
    <w:p w14:paraId="74D3B18D" w14:textId="22C186CA" w:rsidR="007073B8" w:rsidRPr="00D8401B" w:rsidRDefault="007073B8" w:rsidP="0029178D">
      <w:pPr>
        <w:numPr>
          <w:ilvl w:val="0"/>
          <w:numId w:val="3"/>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Whistleblowing policies and procedures to deal with concerns about staff or volunteers</w:t>
      </w:r>
      <w:r w:rsidR="0029178D" w:rsidRPr="00D8401B">
        <w:rPr>
          <w:rFonts w:eastAsia="Times New Roman" w:cstheme="minorHAnsi"/>
          <w:spacing w:val="1"/>
          <w:lang w:eastAsia="en-GB"/>
        </w:rPr>
        <w:t>.</w:t>
      </w:r>
      <w:r w:rsidRPr="00D8401B">
        <w:rPr>
          <w:rFonts w:eastAsia="Times New Roman" w:cstheme="minorHAnsi"/>
          <w:spacing w:val="1"/>
          <w:lang w:eastAsia="en-GB"/>
        </w:rPr>
        <w:t> </w:t>
      </w:r>
    </w:p>
    <w:p w14:paraId="784F54CC" w14:textId="4080FF62" w:rsidR="007073B8" w:rsidRPr="00D8401B" w:rsidRDefault="007073B8" w:rsidP="007073B8">
      <w:pPr>
        <w:shd w:val="clear" w:color="auto" w:fill="FFFFFF"/>
        <w:spacing w:after="450" w:line="240" w:lineRule="auto"/>
        <w:rPr>
          <w:rFonts w:eastAsia="Times New Roman" w:cstheme="minorHAnsi"/>
          <w:spacing w:val="1"/>
          <w:lang w:eastAsia="en-GB"/>
        </w:rPr>
      </w:pPr>
      <w:r w:rsidRPr="00D8401B">
        <w:rPr>
          <w:rFonts w:eastAsia="Times New Roman" w:cstheme="minorHAnsi"/>
          <w:spacing w:val="1"/>
          <w:lang w:eastAsia="en-GB"/>
        </w:rPr>
        <w:t xml:space="preserve">As part of our safeguarding policy, </w:t>
      </w:r>
      <w:r w:rsidR="00C84620" w:rsidRPr="00D8401B">
        <w:rPr>
          <w:rFonts w:eastAsia="Times New Roman" w:cstheme="minorHAnsi"/>
          <w:spacing w:val="1"/>
          <w:lang w:eastAsia="en-GB"/>
        </w:rPr>
        <w:t>Chestnut Infrastructure Ltd</w:t>
      </w:r>
      <w:r w:rsidRPr="00D8401B">
        <w:rPr>
          <w:rFonts w:eastAsia="Times New Roman" w:cstheme="minorHAnsi"/>
          <w:spacing w:val="1"/>
          <w:lang w:eastAsia="en-GB"/>
        </w:rPr>
        <w:t xml:space="preserve"> will:</w:t>
      </w:r>
    </w:p>
    <w:p w14:paraId="16750994" w14:textId="13EB19B9" w:rsidR="007073B8" w:rsidRPr="00D8401B" w:rsidRDefault="00EB5C4F" w:rsidP="007073B8">
      <w:pPr>
        <w:numPr>
          <w:ilvl w:val="0"/>
          <w:numId w:val="4"/>
        </w:numPr>
        <w:shd w:val="clear" w:color="auto" w:fill="FFFFFF"/>
        <w:spacing w:before="100" w:beforeAutospacing="1" w:after="100" w:afterAutospacing="1" w:line="240" w:lineRule="auto"/>
        <w:ind w:left="495"/>
        <w:rPr>
          <w:rFonts w:eastAsia="Times New Roman" w:cstheme="minorHAnsi"/>
          <w:spacing w:val="1"/>
          <w:lang w:eastAsia="en-GB"/>
        </w:rPr>
      </w:pPr>
      <w:r w:rsidRPr="00D8401B">
        <w:rPr>
          <w:rFonts w:eastAsia="Times New Roman" w:cstheme="minorHAnsi"/>
          <w:spacing w:val="1"/>
          <w:lang w:eastAsia="en-GB"/>
        </w:rPr>
        <w:t>P</w:t>
      </w:r>
      <w:r w:rsidR="007073B8" w:rsidRPr="00D8401B">
        <w:rPr>
          <w:rFonts w:eastAsia="Times New Roman" w:cstheme="minorHAnsi"/>
          <w:spacing w:val="1"/>
          <w:lang w:eastAsia="en-GB"/>
        </w:rPr>
        <w:t>romote and prioritise the safety and wellbeing of children and young people</w:t>
      </w:r>
    </w:p>
    <w:p w14:paraId="22FD22CC" w14:textId="55C45E6B" w:rsidR="007073B8" w:rsidRPr="00D8401B" w:rsidRDefault="00EB5C4F" w:rsidP="007073B8">
      <w:pPr>
        <w:numPr>
          <w:ilvl w:val="0"/>
          <w:numId w:val="4"/>
        </w:numPr>
        <w:shd w:val="clear" w:color="auto" w:fill="FFFFFF"/>
        <w:spacing w:before="100" w:beforeAutospacing="1" w:after="0" w:line="240" w:lineRule="auto"/>
        <w:ind w:left="495"/>
        <w:rPr>
          <w:rFonts w:eastAsia="Times New Roman" w:cstheme="minorHAnsi"/>
          <w:spacing w:val="1"/>
          <w:lang w:eastAsia="en-GB"/>
        </w:rPr>
      </w:pPr>
      <w:r w:rsidRPr="00D8401B">
        <w:rPr>
          <w:rFonts w:eastAsia="Times New Roman" w:cstheme="minorHAnsi"/>
          <w:spacing w:val="1"/>
          <w:lang w:eastAsia="en-GB"/>
        </w:rPr>
        <w:t>E</w:t>
      </w:r>
      <w:r w:rsidR="007073B8" w:rsidRPr="00D8401B">
        <w:rPr>
          <w:rFonts w:eastAsia="Times New Roman" w:cstheme="minorHAnsi"/>
          <w:spacing w:val="1"/>
          <w:lang w:eastAsia="en-GB"/>
        </w:rPr>
        <w:t>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642CB024" w14:textId="77777777" w:rsidR="007073B8" w:rsidRPr="00D8401B" w:rsidRDefault="007073B8" w:rsidP="007073B8">
      <w:pPr>
        <w:shd w:val="clear" w:color="auto" w:fill="FFFFFF"/>
        <w:spacing w:after="450" w:line="240" w:lineRule="auto"/>
        <w:rPr>
          <w:rFonts w:eastAsia="Times New Roman" w:cstheme="minorHAnsi"/>
          <w:spacing w:val="1"/>
          <w:lang w:eastAsia="en-GB"/>
        </w:rPr>
      </w:pPr>
      <w:r w:rsidRPr="00D8401B">
        <w:rPr>
          <w:rFonts w:eastAsia="Times New Roman" w:cstheme="minorHAnsi"/>
          <w:spacing w:val="1"/>
          <w:lang w:eastAsia="en-GB"/>
        </w:rPr>
        <w:t> </w:t>
      </w:r>
    </w:p>
    <w:p w14:paraId="216E5296" w14:textId="77777777" w:rsidR="007073B8" w:rsidRPr="00D8401B" w:rsidRDefault="007073B8" w:rsidP="007073B8">
      <w:pPr>
        <w:shd w:val="clear" w:color="auto" w:fill="FFFFFF"/>
        <w:spacing w:after="0" w:line="240" w:lineRule="auto"/>
        <w:rPr>
          <w:rFonts w:eastAsia="Times New Roman" w:cstheme="minorHAnsi"/>
          <w:spacing w:val="1"/>
          <w:lang w:eastAsia="en-GB"/>
        </w:rPr>
      </w:pPr>
      <w:r w:rsidRPr="00D8401B">
        <w:rPr>
          <w:rFonts w:eastAsia="Times New Roman" w:cstheme="minorHAnsi"/>
          <w:b/>
          <w:bCs/>
          <w:spacing w:val="1"/>
          <w:lang w:eastAsia="en-GB"/>
        </w:rPr>
        <w:t>Monitoring and review</w:t>
      </w:r>
    </w:p>
    <w:p w14:paraId="2063017C" w14:textId="77777777" w:rsidR="007073B8" w:rsidRPr="00D8401B" w:rsidRDefault="007073B8" w:rsidP="007073B8">
      <w:pPr>
        <w:shd w:val="clear" w:color="auto" w:fill="FFFFFF"/>
        <w:spacing w:after="450" w:line="240" w:lineRule="auto"/>
        <w:rPr>
          <w:rFonts w:eastAsia="Times New Roman" w:cstheme="minorHAnsi"/>
          <w:spacing w:val="1"/>
          <w:lang w:eastAsia="en-GB"/>
        </w:rPr>
      </w:pPr>
      <w:r w:rsidRPr="00D8401B">
        <w:rPr>
          <w:rFonts w:eastAsia="Times New Roman" w:cstheme="minorHAnsi"/>
          <w:spacing w:val="1"/>
          <w:lang w:eastAsia="en-GB"/>
        </w:rPr>
        <w:t>Our policy will be reviewed every two years or in response to changes in legislation and/or government guidance or significant internal changes.</w:t>
      </w:r>
    </w:p>
    <w:p w14:paraId="113CC658" w14:textId="0D932ACA" w:rsidR="007073B8" w:rsidRPr="00D8401B" w:rsidRDefault="007073B8" w:rsidP="007073B8">
      <w:pPr>
        <w:shd w:val="clear" w:color="auto" w:fill="FFFFFF"/>
        <w:spacing w:line="240" w:lineRule="auto"/>
        <w:rPr>
          <w:rFonts w:eastAsia="Times New Roman" w:cstheme="minorHAnsi"/>
          <w:spacing w:val="1"/>
          <w:lang w:eastAsia="en-GB"/>
        </w:rPr>
      </w:pPr>
      <w:r w:rsidRPr="00D8401B">
        <w:rPr>
          <w:rFonts w:eastAsia="Times New Roman" w:cstheme="minorHAnsi"/>
          <w:spacing w:val="1"/>
          <w:lang w:eastAsia="en-GB"/>
        </w:rPr>
        <w:t xml:space="preserve">(External – Next review </w:t>
      </w:r>
      <w:r w:rsidR="00C84620" w:rsidRPr="00D8401B">
        <w:rPr>
          <w:rFonts w:eastAsia="Times New Roman" w:cstheme="minorHAnsi"/>
          <w:spacing w:val="1"/>
          <w:lang w:eastAsia="en-GB"/>
        </w:rPr>
        <w:t>April 2024</w:t>
      </w:r>
      <w:r w:rsidRPr="00D8401B">
        <w:rPr>
          <w:rFonts w:eastAsia="Times New Roman" w:cstheme="minorHAnsi"/>
          <w:spacing w:val="1"/>
          <w:lang w:eastAsia="en-GB"/>
        </w:rPr>
        <w:t>)</w:t>
      </w:r>
    </w:p>
    <w:p w14:paraId="18A88374" w14:textId="77777777" w:rsidR="00DE0754" w:rsidRPr="00D8401B" w:rsidRDefault="00DE0754"/>
    <w:sectPr w:rsidR="00DE0754" w:rsidRPr="00D840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B356" w14:textId="77777777" w:rsidR="00200A0B" w:rsidRDefault="00200A0B" w:rsidP="00C84620">
      <w:pPr>
        <w:spacing w:after="0" w:line="240" w:lineRule="auto"/>
      </w:pPr>
      <w:r>
        <w:separator/>
      </w:r>
    </w:p>
  </w:endnote>
  <w:endnote w:type="continuationSeparator" w:id="0">
    <w:p w14:paraId="78B39F49" w14:textId="77777777" w:rsidR="00200A0B" w:rsidRDefault="00200A0B" w:rsidP="00C8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7EF4" w14:textId="77777777" w:rsidR="00200A0B" w:rsidRDefault="00200A0B" w:rsidP="00C84620">
      <w:pPr>
        <w:spacing w:after="0" w:line="240" w:lineRule="auto"/>
      </w:pPr>
      <w:r>
        <w:separator/>
      </w:r>
    </w:p>
  </w:footnote>
  <w:footnote w:type="continuationSeparator" w:id="0">
    <w:p w14:paraId="508D78B1" w14:textId="77777777" w:rsidR="00200A0B" w:rsidRDefault="00200A0B" w:rsidP="00C84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3E7" w14:textId="5EA6997A" w:rsidR="00C84620" w:rsidRPr="007073B8" w:rsidRDefault="00C84620" w:rsidP="00C84620">
    <w:pPr>
      <w:shd w:val="clear" w:color="auto" w:fill="FFFFFF"/>
      <w:spacing w:before="225" w:line="240" w:lineRule="auto"/>
      <w:outlineLvl w:val="0"/>
      <w:rPr>
        <w:rFonts w:eastAsia="Times New Roman" w:cstheme="minorHAnsi"/>
        <w:b/>
        <w:bCs/>
        <w:color w:val="767171" w:themeColor="background2" w:themeShade="80"/>
        <w:spacing w:val="2"/>
        <w:kern w:val="36"/>
        <w:sz w:val="24"/>
        <w:szCs w:val="24"/>
        <w:lang w:eastAsia="en-GB"/>
      </w:rPr>
    </w:pPr>
    <w:r>
      <w:rPr>
        <w:noProof/>
      </w:rPr>
      <w:drawing>
        <wp:anchor distT="0" distB="0" distL="114300" distR="114300" simplePos="0" relativeHeight="251659264" behindDoc="1" locked="0" layoutInCell="1" allowOverlap="1" wp14:anchorId="21C0E329" wp14:editId="6F9D6D13">
          <wp:simplePos x="0" y="0"/>
          <wp:positionH relativeFrom="column">
            <wp:posOffset>4857750</wp:posOffset>
          </wp:positionH>
          <wp:positionV relativeFrom="paragraph">
            <wp:posOffset>-189230</wp:posOffset>
          </wp:positionV>
          <wp:extent cx="1618615" cy="885825"/>
          <wp:effectExtent l="0" t="0" r="635" b="9525"/>
          <wp:wrapTight wrapText="bothSides">
            <wp:wrapPolygon edited="0">
              <wp:start x="15761" y="0"/>
              <wp:lineTo x="1780" y="7432"/>
              <wp:lineTo x="0" y="7432"/>
              <wp:lineTo x="0" y="21368"/>
              <wp:lineTo x="2034" y="21368"/>
              <wp:lineTo x="13982" y="21368"/>
              <wp:lineTo x="21354" y="19045"/>
              <wp:lineTo x="21354" y="9755"/>
              <wp:lineTo x="20083" y="7432"/>
              <wp:lineTo x="20846" y="3252"/>
              <wp:lineTo x="20083" y="1394"/>
              <wp:lineTo x="16778" y="0"/>
              <wp:lineTo x="15761"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8615" cy="885825"/>
                  </a:xfrm>
                  <a:prstGeom prst="rect">
                    <a:avLst/>
                  </a:prstGeom>
                </pic:spPr>
              </pic:pic>
            </a:graphicData>
          </a:graphic>
        </wp:anchor>
      </w:drawing>
    </w:r>
    <w:r w:rsidRPr="007073B8">
      <w:rPr>
        <w:rFonts w:eastAsia="Times New Roman" w:cstheme="minorHAnsi"/>
        <w:b/>
        <w:bCs/>
        <w:color w:val="767171" w:themeColor="background2" w:themeShade="80"/>
        <w:spacing w:val="2"/>
        <w:kern w:val="36"/>
        <w:sz w:val="24"/>
        <w:szCs w:val="24"/>
        <w:lang w:eastAsia="en-GB"/>
      </w:rPr>
      <w:t>Safeguarding Children, Young People and Vulnerable Adults</w:t>
    </w:r>
  </w:p>
  <w:p w14:paraId="3C681EAF" w14:textId="02645892" w:rsidR="00C84620" w:rsidRDefault="00C84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AA9"/>
    <w:multiLevelType w:val="multilevel"/>
    <w:tmpl w:val="A46A16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028EA"/>
    <w:multiLevelType w:val="multilevel"/>
    <w:tmpl w:val="849007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A71C6"/>
    <w:multiLevelType w:val="multilevel"/>
    <w:tmpl w:val="F2B249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A78AF"/>
    <w:multiLevelType w:val="multilevel"/>
    <w:tmpl w:val="36F852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70475288">
    <w:abstractNumId w:val="2"/>
  </w:num>
  <w:num w:numId="2" w16cid:durableId="1739551839">
    <w:abstractNumId w:val="3"/>
  </w:num>
  <w:num w:numId="3" w16cid:durableId="1109350886">
    <w:abstractNumId w:val="0"/>
  </w:num>
  <w:num w:numId="4" w16cid:durableId="66154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B8"/>
    <w:rsid w:val="00200A0B"/>
    <w:rsid w:val="0029178D"/>
    <w:rsid w:val="002B4F27"/>
    <w:rsid w:val="00350A1E"/>
    <w:rsid w:val="007073B8"/>
    <w:rsid w:val="009B7881"/>
    <w:rsid w:val="00C84620"/>
    <w:rsid w:val="00D8401B"/>
    <w:rsid w:val="00DE0754"/>
    <w:rsid w:val="00E32377"/>
    <w:rsid w:val="00EB5C4F"/>
    <w:rsid w:val="00FA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BCE1"/>
  <w15:chartTrackingRefBased/>
  <w15:docId w15:val="{C90A60B4-5729-4DE9-A774-A0A18848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620"/>
  </w:style>
  <w:style w:type="paragraph" w:styleId="Footer">
    <w:name w:val="footer"/>
    <w:basedOn w:val="Normal"/>
    <w:link w:val="FooterChar"/>
    <w:uiPriority w:val="99"/>
    <w:unhideWhenUsed/>
    <w:rsid w:val="00C84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2809">
      <w:bodyDiv w:val="1"/>
      <w:marLeft w:val="0"/>
      <w:marRight w:val="0"/>
      <w:marTop w:val="0"/>
      <w:marBottom w:val="0"/>
      <w:divBdr>
        <w:top w:val="none" w:sz="0" w:space="0" w:color="auto"/>
        <w:left w:val="none" w:sz="0" w:space="0" w:color="auto"/>
        <w:bottom w:val="none" w:sz="0" w:space="0" w:color="auto"/>
        <w:right w:val="none" w:sz="0" w:space="0" w:color="auto"/>
      </w:divBdr>
      <w:divsChild>
        <w:div w:id="1526674080">
          <w:marLeft w:val="-225"/>
          <w:marRight w:val="-225"/>
          <w:marTop w:val="0"/>
          <w:marBottom w:val="0"/>
          <w:divBdr>
            <w:top w:val="none" w:sz="0" w:space="0" w:color="auto"/>
            <w:left w:val="none" w:sz="0" w:space="0" w:color="auto"/>
            <w:bottom w:val="none" w:sz="0" w:space="0" w:color="auto"/>
            <w:right w:val="none" w:sz="0" w:space="0" w:color="auto"/>
          </w:divBdr>
          <w:divsChild>
            <w:div w:id="1926112551">
              <w:marLeft w:val="0"/>
              <w:marRight w:val="0"/>
              <w:marTop w:val="0"/>
              <w:marBottom w:val="0"/>
              <w:divBdr>
                <w:top w:val="none" w:sz="0" w:space="0" w:color="auto"/>
                <w:left w:val="none" w:sz="0" w:space="0" w:color="auto"/>
                <w:bottom w:val="none" w:sz="0" w:space="0" w:color="auto"/>
                <w:right w:val="none" w:sz="0" w:space="0" w:color="auto"/>
              </w:divBdr>
              <w:divsChild>
                <w:div w:id="1903833471">
                  <w:marLeft w:val="0"/>
                  <w:marRight w:val="0"/>
                  <w:marTop w:val="0"/>
                  <w:marBottom w:val="0"/>
                  <w:divBdr>
                    <w:top w:val="none" w:sz="0" w:space="0" w:color="auto"/>
                    <w:left w:val="none" w:sz="0" w:space="0" w:color="auto"/>
                    <w:bottom w:val="none" w:sz="0" w:space="0" w:color="auto"/>
                    <w:right w:val="none" w:sz="0" w:space="0" w:color="auto"/>
                  </w:divBdr>
                  <w:divsChild>
                    <w:div w:id="521435357">
                      <w:marLeft w:val="0"/>
                      <w:marRight w:val="0"/>
                      <w:marTop w:val="0"/>
                      <w:marBottom w:val="0"/>
                      <w:divBdr>
                        <w:top w:val="none" w:sz="0" w:space="0" w:color="auto"/>
                        <w:left w:val="none" w:sz="0" w:space="0" w:color="auto"/>
                        <w:bottom w:val="none" w:sz="0" w:space="0" w:color="auto"/>
                        <w:right w:val="none" w:sz="0" w:space="0" w:color="auto"/>
                      </w:divBdr>
                      <w:divsChild>
                        <w:div w:id="1590262977">
                          <w:marLeft w:val="0"/>
                          <w:marRight w:val="0"/>
                          <w:marTop w:val="0"/>
                          <w:marBottom w:val="525"/>
                          <w:divBdr>
                            <w:top w:val="none" w:sz="0" w:space="0" w:color="auto"/>
                            <w:left w:val="none" w:sz="0" w:space="0" w:color="auto"/>
                            <w:bottom w:val="none" w:sz="0" w:space="0" w:color="auto"/>
                            <w:right w:val="none" w:sz="0" w:space="0" w:color="auto"/>
                          </w:divBdr>
                          <w:divsChild>
                            <w:div w:id="8861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23512">
          <w:marLeft w:val="-225"/>
          <w:marRight w:val="-225"/>
          <w:marTop w:val="0"/>
          <w:marBottom w:val="0"/>
          <w:divBdr>
            <w:top w:val="none" w:sz="0" w:space="0" w:color="auto"/>
            <w:left w:val="none" w:sz="0" w:space="0" w:color="auto"/>
            <w:bottom w:val="none" w:sz="0" w:space="0" w:color="auto"/>
            <w:right w:val="none" w:sz="0" w:space="0" w:color="auto"/>
          </w:divBdr>
          <w:divsChild>
            <w:div w:id="1114595727">
              <w:marLeft w:val="0"/>
              <w:marRight w:val="0"/>
              <w:marTop w:val="0"/>
              <w:marBottom w:val="0"/>
              <w:divBdr>
                <w:top w:val="none" w:sz="0" w:space="0" w:color="auto"/>
                <w:left w:val="none" w:sz="0" w:space="0" w:color="auto"/>
                <w:bottom w:val="none" w:sz="0" w:space="0" w:color="auto"/>
                <w:right w:val="none" w:sz="0" w:space="0" w:color="auto"/>
              </w:divBdr>
              <w:divsChild>
                <w:div w:id="500002565">
                  <w:marLeft w:val="0"/>
                  <w:marRight w:val="0"/>
                  <w:marTop w:val="0"/>
                  <w:marBottom w:val="0"/>
                  <w:divBdr>
                    <w:top w:val="none" w:sz="0" w:space="0" w:color="auto"/>
                    <w:left w:val="none" w:sz="0" w:space="0" w:color="auto"/>
                    <w:bottom w:val="none" w:sz="0" w:space="0" w:color="auto"/>
                    <w:right w:val="none" w:sz="0" w:space="0" w:color="auto"/>
                  </w:divBdr>
                  <w:divsChild>
                    <w:div w:id="1355692821">
                      <w:marLeft w:val="0"/>
                      <w:marRight w:val="0"/>
                      <w:marTop w:val="0"/>
                      <w:marBottom w:val="0"/>
                      <w:divBdr>
                        <w:top w:val="none" w:sz="0" w:space="0" w:color="auto"/>
                        <w:left w:val="none" w:sz="0" w:space="0" w:color="auto"/>
                        <w:bottom w:val="none" w:sz="0" w:space="0" w:color="auto"/>
                        <w:right w:val="none" w:sz="0" w:space="0" w:color="auto"/>
                      </w:divBdr>
                      <w:divsChild>
                        <w:div w:id="1149402446">
                          <w:marLeft w:val="0"/>
                          <w:marRight w:val="0"/>
                          <w:marTop w:val="0"/>
                          <w:marBottom w:val="525"/>
                          <w:divBdr>
                            <w:top w:val="none" w:sz="0" w:space="0" w:color="auto"/>
                            <w:left w:val="none" w:sz="0" w:space="0" w:color="auto"/>
                            <w:bottom w:val="none" w:sz="0" w:space="0" w:color="auto"/>
                            <w:right w:val="none" w:sz="0" w:space="0" w:color="auto"/>
                          </w:divBdr>
                          <w:divsChild>
                            <w:div w:id="3328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F52B4862A1C47A0AEAAD102BBEA44" ma:contentTypeVersion="7" ma:contentTypeDescription="Create a new document." ma:contentTypeScope="" ma:versionID="56e6378d8d46ebf1b840f9b23094dd3e">
  <xsd:schema xmlns:xsd="http://www.w3.org/2001/XMLSchema" xmlns:xs="http://www.w3.org/2001/XMLSchema" xmlns:p="http://schemas.microsoft.com/office/2006/metadata/properties" xmlns:ns2="d93efe2f-39ed-4266-b81f-dbf2ccda374a" targetNamespace="http://schemas.microsoft.com/office/2006/metadata/properties" ma:root="true" ma:fieldsID="10fdbeaec049a32a112f7e7c8a89b4f8" ns2:_="">
    <xsd:import namespace="d93efe2f-39ed-4266-b81f-dbf2ccda37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efe2f-39ed-4266-b81f-dbf2ccda3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74B46-C6ED-4B1A-873C-A3BD1AB60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BF9CE-7A0F-4904-8E5A-0095E319E77C}">
  <ds:schemaRefs>
    <ds:schemaRef ds:uri="http://schemas.microsoft.com/sharepoint/v3/contenttype/forms"/>
  </ds:schemaRefs>
</ds:datastoreItem>
</file>

<file path=customXml/itemProps3.xml><?xml version="1.0" encoding="utf-8"?>
<ds:datastoreItem xmlns:ds="http://schemas.openxmlformats.org/officeDocument/2006/customXml" ds:itemID="{3D68AFCD-1250-48B1-9787-6657EFAF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efe2f-39ed-4266-b81f-dbf2ccda3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Lee</dc:creator>
  <cp:keywords/>
  <dc:description/>
  <cp:lastModifiedBy>Nigel Hagger-Vaughan</cp:lastModifiedBy>
  <cp:revision>2</cp:revision>
  <cp:lastPrinted>2022-04-25T12:01:00Z</cp:lastPrinted>
  <dcterms:created xsi:type="dcterms:W3CDTF">2022-04-25T15:35:00Z</dcterms:created>
  <dcterms:modified xsi:type="dcterms:W3CDTF">2022-04-25T15:35:00Z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0x010100A4FF52B4862A1C47A0AEAAD102BBEA44</vt:lpwstr>
  </property>
</Properties>
</file>